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3E80" w:rsidRPr="004039DF" w:rsidRDefault="00353E80" w:rsidP="00353E80">
      <w:pPr>
        <w:spacing w:after="0" w:line="36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39DF">
        <w:rPr>
          <w:rFonts w:ascii="Times New Roman" w:hAnsi="Times New Roman" w:cs="Times New Roman"/>
          <w:b/>
          <w:color w:val="000000"/>
          <w:sz w:val="24"/>
          <w:szCs w:val="24"/>
        </w:rPr>
        <w:t>Additional file 1.</w:t>
      </w:r>
      <w:r w:rsidRPr="004039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039DF">
        <w:rPr>
          <w:rFonts w:ascii="Times New Roman" w:hAnsi="Times New Roman" w:cs="Times New Roman"/>
          <w:b/>
          <w:color w:val="000000"/>
          <w:sz w:val="24"/>
          <w:szCs w:val="24"/>
        </w:rPr>
        <w:t>Types of bleeding after the WHO scale</w:t>
      </w:r>
    </w:p>
    <w:tbl>
      <w:tblPr>
        <w:tblW w:w="0" w:type="auto"/>
        <w:tblCellSpacing w:w="0" w:type="dxa"/>
        <w:tblInd w:w="115" w:type="dxa"/>
        <w:tblBorders>
          <w:top w:val="single" w:sz="8" w:space="0" w:color="C1C7CD"/>
          <w:left w:val="single" w:sz="8" w:space="0" w:color="C1C7CD"/>
          <w:bottom w:val="single" w:sz="8" w:space="0" w:color="C1C7CD"/>
          <w:right w:val="single" w:sz="8" w:space="0" w:color="C1C7CD"/>
        </w:tblBorders>
        <w:tblLook w:val="04A0" w:firstRow="1" w:lastRow="0" w:firstColumn="1" w:lastColumn="0" w:noHBand="0" w:noVBand="1"/>
      </w:tblPr>
      <w:tblGrid>
        <w:gridCol w:w="1585"/>
        <w:gridCol w:w="6778"/>
      </w:tblGrid>
      <w:tr w:rsidR="00353E80" w:rsidTr="006D0140">
        <w:trPr>
          <w:trHeight w:val="330"/>
          <w:tblCellSpacing w:w="0" w:type="dxa"/>
        </w:trPr>
        <w:tc>
          <w:tcPr>
            <w:tcW w:w="168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Degree</w:t>
            </w:r>
          </w:p>
        </w:tc>
        <w:tc>
          <w:tcPr>
            <w:tcW w:w="7542" w:type="dxa"/>
            <w:tcBorders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Description</w:t>
            </w:r>
          </w:p>
        </w:tc>
      </w:tr>
      <w:tr w:rsidR="00353E80" w:rsidTr="006D0140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Absence of bleeding</w:t>
            </w:r>
          </w:p>
        </w:tc>
      </w:tr>
      <w:tr w:rsidR="00353E80" w:rsidTr="006D0140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Petechial bleeding</w:t>
            </w:r>
          </w:p>
        </w:tc>
      </w:tr>
      <w:tr w:rsidR="00353E80" w:rsidTr="006D0140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Moderate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haemo</w:t>
            </w: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rrhage</w:t>
            </w:r>
            <w:proofErr w:type="spellEnd"/>
          </w:p>
        </w:tc>
      </w:tr>
      <w:tr w:rsidR="00353E80" w:rsidTr="006D0140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Severe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haemo</w:t>
            </w: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rrhage</w:t>
            </w:r>
            <w:proofErr w:type="spellEnd"/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53E80" w:rsidTr="006D0140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53E80" w:rsidRPr="004039DF" w:rsidRDefault="00353E80" w:rsidP="006D0140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Severe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haemo</w:t>
            </w: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rrhage</w:t>
            </w:r>
            <w:proofErr w:type="spellEnd"/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with life danger</w:t>
            </w:r>
          </w:p>
        </w:tc>
      </w:tr>
    </w:tbl>
    <w:p w:rsidR="00353E80" w:rsidRPr="004039DF" w:rsidRDefault="00353E80" w:rsidP="00353E80">
      <w:pPr>
        <w:spacing w:after="0" w:line="36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39DF">
        <w:rPr>
          <w:rFonts w:ascii="Times New Roman" w:hAnsi="Times New Roman" w:cs="Times New Roman"/>
          <w:color w:val="000000"/>
          <w:sz w:val="24"/>
          <w:szCs w:val="24"/>
        </w:rPr>
        <w:t>Adapted from Fogarty et al.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2012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[33]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E07FA" w:rsidRDefault="00FE07FA">
      <w:bookmarkStart w:id="0" w:name="_GoBack"/>
      <w:bookmarkEnd w:id="0"/>
    </w:p>
    <w:sectPr w:rsidR="00FE07FA" w:rsidSect="00C1242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E80"/>
    <w:rsid w:val="00353E80"/>
    <w:rsid w:val="004B7DF3"/>
    <w:rsid w:val="00A14505"/>
    <w:rsid w:val="00AF2E9E"/>
    <w:rsid w:val="00C1242A"/>
    <w:rsid w:val="00FE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07BEFA"/>
  <w15:chartTrackingRefBased/>
  <w15:docId w15:val="{7306A8C6-202B-2741-8F93-F0B1B32C7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53E80"/>
    <w:pPr>
      <w:spacing w:after="200" w:line="276" w:lineRule="auto"/>
    </w:pPr>
    <w:rPr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2020-03-12T17:28:00Z</dcterms:created>
  <dcterms:modified xsi:type="dcterms:W3CDTF">2020-03-12T17:29:00Z</dcterms:modified>
</cp:coreProperties>
</file>